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FBA02" w14:textId="77777777" w:rsidR="006A2EA2" w:rsidRDefault="006A2EA2" w:rsidP="006A2EA2">
      <w:pPr>
        <w:pStyle w:val="Header"/>
      </w:pPr>
      <w:bookmarkStart w:id="0" w:name="_Hlk68592204"/>
      <w:bookmarkEnd w:id="0"/>
      <w:r>
        <w:rPr>
          <w:rFonts w:ascii="Times New Roman" w:hAnsi="Times New Roman" w:cs="Times New Roman"/>
          <w:noProof/>
          <w:spacing w:val="-20"/>
          <w:sz w:val="72"/>
          <w:szCs w:val="72"/>
        </w:rPr>
        <w:drawing>
          <wp:inline distT="0" distB="0" distL="0" distR="0" wp14:anchorId="037927DA" wp14:editId="59FA8805">
            <wp:extent cx="5943600" cy="8870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wsReleaseTitle2.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943600" cy="887095"/>
                    </a:xfrm>
                    <a:prstGeom prst="rect">
                      <a:avLst/>
                    </a:prstGeom>
                  </pic:spPr>
                </pic:pic>
              </a:graphicData>
            </a:graphic>
          </wp:inline>
        </w:drawing>
      </w:r>
    </w:p>
    <w:p w14:paraId="088FB3A0" w14:textId="77777777" w:rsidR="006A2EA2" w:rsidRDefault="006A2EA2" w:rsidP="006A2EA2">
      <w:pPr>
        <w:pStyle w:val="Header"/>
      </w:pPr>
    </w:p>
    <w:p w14:paraId="0BEAACE3" w14:textId="77777777" w:rsidR="008759D0" w:rsidRDefault="008759D0" w:rsidP="006A2EA2">
      <w:pPr>
        <w:pStyle w:val="Header"/>
      </w:pPr>
    </w:p>
    <w:p w14:paraId="44F736F0" w14:textId="77777777" w:rsidR="006A2EA2" w:rsidRDefault="006A2EA2" w:rsidP="006A2EA2">
      <w:pPr>
        <w:spacing w:after="0" w:line="240" w:lineRule="auto"/>
        <w:rPr>
          <w:rFonts w:ascii="Arial Black" w:hAnsi="Arial Black" w:cs="Arial"/>
          <w:b/>
          <w:spacing w:val="20"/>
          <w:sz w:val="16"/>
          <w:szCs w:val="16"/>
        </w:rPr>
      </w:pPr>
      <w:r>
        <w:rPr>
          <w:rFonts w:ascii="Arial Black" w:hAnsi="Arial Black" w:cs="Arial"/>
          <w:b/>
          <w:spacing w:val="20"/>
          <w:sz w:val="16"/>
          <w:szCs w:val="16"/>
        </w:rPr>
        <w:t>FOR IMMEDIATE RELEASE</w:t>
      </w:r>
    </w:p>
    <w:p w14:paraId="5B03710C" w14:textId="77777777" w:rsidR="006A2EA2" w:rsidRDefault="006A2EA2" w:rsidP="006A2EA2">
      <w:pPr>
        <w:pStyle w:val="Header"/>
      </w:pPr>
    </w:p>
    <w:p w14:paraId="2E14CDB9" w14:textId="77777777" w:rsidR="000C12FE" w:rsidRDefault="000C12FE" w:rsidP="005F1958">
      <w:pPr>
        <w:spacing w:after="0" w:line="240" w:lineRule="auto"/>
        <w:rPr>
          <w:rFonts w:ascii="Times New Roman" w:hAnsi="Times New Roman" w:cs="Times New Roman"/>
          <w:spacing w:val="20"/>
          <w:sz w:val="24"/>
          <w:szCs w:val="24"/>
        </w:rPr>
      </w:pPr>
    </w:p>
    <w:p w14:paraId="34DE2675" w14:textId="77777777" w:rsidR="00E5381C" w:rsidRPr="00E5381C" w:rsidRDefault="00E5381C" w:rsidP="00E5381C">
      <w:pPr>
        <w:spacing w:after="0" w:line="240" w:lineRule="auto"/>
        <w:rPr>
          <w:rFonts w:ascii="Times New Roman" w:hAnsi="Times New Roman" w:cs="Times New Roman"/>
          <w:spacing w:val="20"/>
          <w:sz w:val="48"/>
          <w:szCs w:val="48"/>
        </w:rPr>
      </w:pPr>
      <w:r w:rsidRPr="00E5381C">
        <w:rPr>
          <w:rFonts w:ascii="Times New Roman" w:hAnsi="Times New Roman" w:cs="Times New Roman"/>
          <w:spacing w:val="20"/>
          <w:sz w:val="48"/>
          <w:szCs w:val="48"/>
        </w:rPr>
        <w:t>NTSB Unveils its 2021 – 2022 Most Wanted List of Transportation Safety Improvements</w:t>
      </w:r>
    </w:p>
    <w:p w14:paraId="05A0D0E9" w14:textId="483B47EE" w:rsidR="000C12FE" w:rsidRDefault="000C12FE" w:rsidP="005F1958">
      <w:pPr>
        <w:spacing w:after="0" w:line="240" w:lineRule="auto"/>
        <w:rPr>
          <w:rFonts w:ascii="Times New Roman" w:hAnsi="Times New Roman" w:cs="Times New Roman"/>
          <w:spacing w:val="20"/>
          <w:sz w:val="24"/>
          <w:szCs w:val="24"/>
        </w:rPr>
      </w:pPr>
    </w:p>
    <w:p w14:paraId="25436016" w14:textId="77777777" w:rsidR="00E5381C" w:rsidRDefault="00E5381C" w:rsidP="005F1958">
      <w:pPr>
        <w:spacing w:after="0" w:line="240" w:lineRule="auto"/>
        <w:rPr>
          <w:rFonts w:ascii="Times New Roman" w:hAnsi="Times New Roman" w:cs="Times New Roman"/>
          <w:spacing w:val="20"/>
          <w:sz w:val="24"/>
          <w:szCs w:val="24"/>
        </w:rPr>
      </w:pPr>
    </w:p>
    <w:p w14:paraId="6B636722" w14:textId="578A9DC8" w:rsidR="00CB1CE7" w:rsidRPr="00CB1CE7" w:rsidRDefault="00CB1CE7" w:rsidP="00CB1CE7">
      <w:pPr>
        <w:rPr>
          <w:rFonts w:ascii="Times New Roman" w:eastAsia="Calibri" w:hAnsi="Times New Roman" w:cs="Times New Roman"/>
          <w:sz w:val="24"/>
        </w:rPr>
      </w:pPr>
      <w:r w:rsidRPr="00CB1CE7">
        <w:rPr>
          <w:rFonts w:ascii="Times New Roman" w:eastAsia="Calibri" w:hAnsi="Times New Roman" w:cs="Times New Roman"/>
          <w:sz w:val="24"/>
        </w:rPr>
        <w:t xml:space="preserve">WASHINGTON (April 6, 2021) — The </w:t>
      </w:r>
      <w:hyperlink r:id="rId8" w:history="1">
        <w:r w:rsidRPr="00CB1CE7">
          <w:rPr>
            <w:rFonts w:ascii="Times New Roman" w:eastAsia="Calibri" w:hAnsi="Times New Roman" w:cs="Times New Roman"/>
            <w:color w:val="0563C1"/>
            <w:sz w:val="24"/>
            <w:u w:val="single"/>
          </w:rPr>
          <w:t>National Transportation Safety Board</w:t>
        </w:r>
      </w:hyperlink>
      <w:r w:rsidRPr="00CB1CE7">
        <w:rPr>
          <w:rFonts w:ascii="Times New Roman" w:eastAsia="Calibri" w:hAnsi="Times New Roman" w:cs="Times New Roman"/>
          <w:sz w:val="24"/>
        </w:rPr>
        <w:t xml:space="preserve"> finalized its </w:t>
      </w:r>
      <w:r w:rsidR="007C280C">
        <w:rPr>
          <w:rFonts w:ascii="Times New Roman" w:eastAsia="Calibri" w:hAnsi="Times New Roman" w:cs="Times New Roman"/>
          <w:sz w:val="24"/>
        </w:rPr>
        <w:br/>
      </w:r>
      <w:hyperlink r:id="rId9" w:history="1">
        <w:r w:rsidRPr="001E3D5A">
          <w:rPr>
            <w:rStyle w:val="Hyperlink"/>
            <w:rFonts w:ascii="Times New Roman" w:eastAsia="Calibri" w:hAnsi="Times New Roman" w:cs="Times New Roman"/>
            <w:sz w:val="24"/>
          </w:rPr>
          <w:t>2021 – 2022 Most Wanted List of Transportation Safety Improvements</w:t>
        </w:r>
      </w:hyperlink>
      <w:r w:rsidRPr="00CB1CE7">
        <w:rPr>
          <w:rFonts w:ascii="Times New Roman" w:eastAsia="Calibri" w:hAnsi="Times New Roman" w:cs="Times New Roman"/>
          <w:sz w:val="24"/>
        </w:rPr>
        <w:t xml:space="preserve"> during a board meeting held Tuesday.</w:t>
      </w:r>
    </w:p>
    <w:p w14:paraId="5F788221" w14:textId="77777777" w:rsidR="00CB1CE7" w:rsidRPr="00CB1CE7" w:rsidRDefault="00CB1CE7" w:rsidP="00CB1CE7">
      <w:pPr>
        <w:rPr>
          <w:rFonts w:ascii="Times New Roman" w:eastAsia="Calibri" w:hAnsi="Times New Roman" w:cs="Times New Roman"/>
          <w:sz w:val="24"/>
        </w:rPr>
      </w:pPr>
      <w:r w:rsidRPr="00CB1CE7">
        <w:rPr>
          <w:rFonts w:ascii="Times New Roman" w:eastAsia="Calibri" w:hAnsi="Times New Roman" w:cs="Times New Roman"/>
          <w:sz w:val="24"/>
        </w:rPr>
        <w:t>The five-member board voted to include 10 items in the 2021-2022 Most Wanted List of Transportation Safety Improvements:</w:t>
      </w:r>
    </w:p>
    <w:p w14:paraId="68A7097D" w14:textId="77777777" w:rsidR="002E7EB0" w:rsidRPr="000B6F79" w:rsidRDefault="00AD10AF" w:rsidP="002E7EB0">
      <w:pPr>
        <w:pStyle w:val="ListParagraph"/>
        <w:numPr>
          <w:ilvl w:val="0"/>
          <w:numId w:val="4"/>
        </w:numPr>
        <w:rPr>
          <w:rFonts w:ascii="Times New Roman" w:hAnsi="Times New Roman" w:cs="Times New Roman"/>
          <w:sz w:val="24"/>
          <w:szCs w:val="24"/>
        </w:rPr>
      </w:pPr>
      <w:hyperlink r:id="rId10" w:history="1">
        <w:r w:rsidR="002E7EB0" w:rsidRPr="000B6F79">
          <w:rPr>
            <w:rStyle w:val="Hyperlink"/>
            <w:rFonts w:ascii="Times New Roman" w:hAnsi="Times New Roman" w:cs="Times New Roman"/>
            <w:sz w:val="24"/>
            <w:szCs w:val="24"/>
          </w:rPr>
          <w:t>Require and Verify the Effectiveness of Safety Management Systems in All Revenue Passenger Carrying Aviation Operations</w:t>
        </w:r>
      </w:hyperlink>
    </w:p>
    <w:p w14:paraId="6B23FC6A" w14:textId="77777777" w:rsidR="002E7EB0" w:rsidRPr="000B6F79" w:rsidRDefault="00AD10AF" w:rsidP="002E7EB0">
      <w:pPr>
        <w:pStyle w:val="ListParagraph"/>
        <w:numPr>
          <w:ilvl w:val="0"/>
          <w:numId w:val="4"/>
        </w:numPr>
        <w:rPr>
          <w:rFonts w:ascii="Times New Roman" w:hAnsi="Times New Roman" w:cs="Times New Roman"/>
          <w:sz w:val="24"/>
          <w:szCs w:val="24"/>
        </w:rPr>
      </w:pPr>
      <w:hyperlink r:id="rId11" w:history="1">
        <w:r w:rsidR="002E7EB0" w:rsidRPr="000B6F79">
          <w:rPr>
            <w:rStyle w:val="Hyperlink"/>
            <w:rFonts w:ascii="Times New Roman" w:hAnsi="Times New Roman" w:cs="Times New Roman"/>
            <w:sz w:val="24"/>
            <w:szCs w:val="24"/>
          </w:rPr>
          <w:t>Prevent Alcohol and other Drug Impaired Driving</w:t>
        </w:r>
      </w:hyperlink>
    </w:p>
    <w:p w14:paraId="5E975FF3" w14:textId="77777777" w:rsidR="002E7EB0" w:rsidRPr="000B6F79" w:rsidRDefault="00AD10AF" w:rsidP="002E7EB0">
      <w:pPr>
        <w:pStyle w:val="ListParagraph"/>
        <w:numPr>
          <w:ilvl w:val="0"/>
          <w:numId w:val="4"/>
        </w:numPr>
        <w:rPr>
          <w:rFonts w:ascii="Times New Roman" w:hAnsi="Times New Roman" w:cs="Times New Roman"/>
          <w:sz w:val="24"/>
          <w:szCs w:val="24"/>
        </w:rPr>
      </w:pPr>
      <w:hyperlink r:id="rId12" w:history="1">
        <w:r w:rsidR="002E7EB0" w:rsidRPr="000B6F79">
          <w:rPr>
            <w:rStyle w:val="Hyperlink"/>
            <w:rFonts w:ascii="Times New Roman" w:hAnsi="Times New Roman" w:cs="Times New Roman"/>
            <w:sz w:val="24"/>
            <w:szCs w:val="24"/>
          </w:rPr>
          <w:t>Require Collision Avoidance and Connected Vehicle Technologies on All Vehicles</w:t>
        </w:r>
      </w:hyperlink>
      <w:r w:rsidR="002E7EB0" w:rsidRPr="000B6F79">
        <w:rPr>
          <w:rFonts w:ascii="Times New Roman" w:hAnsi="Times New Roman" w:cs="Times New Roman"/>
          <w:sz w:val="24"/>
          <w:szCs w:val="24"/>
        </w:rPr>
        <w:t xml:space="preserve"> </w:t>
      </w:r>
    </w:p>
    <w:p w14:paraId="7048C76A" w14:textId="77777777" w:rsidR="002E7EB0" w:rsidRPr="000B6F79" w:rsidRDefault="00AD10AF" w:rsidP="002E7EB0">
      <w:pPr>
        <w:pStyle w:val="ListParagraph"/>
        <w:numPr>
          <w:ilvl w:val="0"/>
          <w:numId w:val="4"/>
        </w:numPr>
        <w:rPr>
          <w:rFonts w:ascii="Times New Roman" w:hAnsi="Times New Roman" w:cs="Times New Roman"/>
          <w:sz w:val="24"/>
          <w:szCs w:val="24"/>
        </w:rPr>
      </w:pPr>
      <w:hyperlink r:id="rId13" w:history="1">
        <w:r w:rsidR="002E7EB0" w:rsidRPr="000B6F79">
          <w:rPr>
            <w:rStyle w:val="Hyperlink"/>
            <w:rFonts w:ascii="Times New Roman" w:hAnsi="Times New Roman" w:cs="Times New Roman"/>
            <w:sz w:val="24"/>
            <w:szCs w:val="24"/>
          </w:rPr>
          <w:t>Eliminate Distracted Driving</w:t>
        </w:r>
      </w:hyperlink>
    </w:p>
    <w:p w14:paraId="33171B0E" w14:textId="3C01484C" w:rsidR="002E7EB0" w:rsidRPr="000B6F79" w:rsidRDefault="00AD10AF" w:rsidP="002E7EB0">
      <w:pPr>
        <w:pStyle w:val="ListParagraph"/>
        <w:numPr>
          <w:ilvl w:val="0"/>
          <w:numId w:val="4"/>
        </w:numPr>
        <w:rPr>
          <w:rFonts w:ascii="Times New Roman" w:hAnsi="Times New Roman" w:cs="Times New Roman"/>
          <w:sz w:val="24"/>
          <w:szCs w:val="24"/>
        </w:rPr>
      </w:pPr>
      <w:hyperlink r:id="rId14" w:history="1">
        <w:r w:rsidR="002E7EB0" w:rsidRPr="000B6F79">
          <w:rPr>
            <w:rStyle w:val="Hyperlink"/>
            <w:rFonts w:ascii="Times New Roman" w:hAnsi="Times New Roman" w:cs="Times New Roman"/>
            <w:sz w:val="24"/>
            <w:szCs w:val="24"/>
          </w:rPr>
          <w:t xml:space="preserve">Implement a Comprehensive Strategy to </w:t>
        </w:r>
        <w:r w:rsidR="00B953D4">
          <w:rPr>
            <w:rStyle w:val="Hyperlink"/>
            <w:rFonts w:ascii="Times New Roman" w:hAnsi="Times New Roman" w:cs="Times New Roman"/>
            <w:sz w:val="24"/>
            <w:szCs w:val="24"/>
          </w:rPr>
          <w:t>Eliminate</w:t>
        </w:r>
        <w:r w:rsidR="002E7EB0" w:rsidRPr="000B6F79">
          <w:rPr>
            <w:rStyle w:val="Hyperlink"/>
            <w:rFonts w:ascii="Times New Roman" w:hAnsi="Times New Roman" w:cs="Times New Roman"/>
            <w:sz w:val="24"/>
            <w:szCs w:val="24"/>
          </w:rPr>
          <w:t xml:space="preserve"> Speeding-Related Crashes</w:t>
        </w:r>
      </w:hyperlink>
    </w:p>
    <w:p w14:paraId="1875B125" w14:textId="77777777" w:rsidR="002E7EB0" w:rsidRPr="000B6F79" w:rsidRDefault="00AD10AF" w:rsidP="002E7EB0">
      <w:pPr>
        <w:pStyle w:val="ListParagraph"/>
        <w:numPr>
          <w:ilvl w:val="0"/>
          <w:numId w:val="4"/>
        </w:numPr>
        <w:rPr>
          <w:rFonts w:ascii="Times New Roman" w:hAnsi="Times New Roman" w:cs="Times New Roman"/>
          <w:sz w:val="24"/>
          <w:szCs w:val="24"/>
        </w:rPr>
      </w:pPr>
      <w:hyperlink r:id="rId15" w:history="1">
        <w:r w:rsidR="002E7EB0" w:rsidRPr="000B6F79">
          <w:rPr>
            <w:rStyle w:val="Hyperlink"/>
            <w:rFonts w:ascii="Times New Roman" w:hAnsi="Times New Roman" w:cs="Times New Roman"/>
            <w:sz w:val="24"/>
            <w:szCs w:val="24"/>
          </w:rPr>
          <w:t>Install Crash Resistant Recorders and Establish Flight Data Monitoring Programs</w:t>
        </w:r>
      </w:hyperlink>
    </w:p>
    <w:p w14:paraId="76198FBC" w14:textId="77777777" w:rsidR="002E7EB0" w:rsidRPr="000B6F79" w:rsidRDefault="00AD10AF" w:rsidP="002E7EB0">
      <w:pPr>
        <w:pStyle w:val="ListParagraph"/>
        <w:numPr>
          <w:ilvl w:val="0"/>
          <w:numId w:val="4"/>
        </w:numPr>
        <w:rPr>
          <w:rFonts w:ascii="Times New Roman" w:hAnsi="Times New Roman" w:cs="Times New Roman"/>
          <w:sz w:val="24"/>
          <w:szCs w:val="24"/>
        </w:rPr>
      </w:pPr>
      <w:hyperlink r:id="rId16" w:history="1">
        <w:r w:rsidR="002E7EB0" w:rsidRPr="000B6F79">
          <w:rPr>
            <w:rStyle w:val="Hyperlink"/>
            <w:rFonts w:ascii="Times New Roman" w:hAnsi="Times New Roman" w:cs="Times New Roman"/>
            <w:sz w:val="24"/>
            <w:szCs w:val="24"/>
          </w:rPr>
          <w:t>Protect Vulnerable Road Users through a Safe System Approach</w:t>
        </w:r>
      </w:hyperlink>
    </w:p>
    <w:p w14:paraId="123C1ADC" w14:textId="77777777" w:rsidR="00652510" w:rsidRDefault="00AD10AF" w:rsidP="00652510">
      <w:pPr>
        <w:pStyle w:val="ListParagraph"/>
        <w:numPr>
          <w:ilvl w:val="0"/>
          <w:numId w:val="4"/>
        </w:numPr>
        <w:rPr>
          <w:rStyle w:val="Hyperlink"/>
          <w:rFonts w:ascii="Times New Roman" w:eastAsia="Calibri" w:hAnsi="Times New Roman" w:cs="Times New Roman"/>
          <w:color w:val="auto"/>
          <w:sz w:val="24"/>
          <w:u w:val="none"/>
        </w:rPr>
      </w:pPr>
      <w:hyperlink r:id="rId17" w:history="1">
        <w:r w:rsidR="002E7EB0" w:rsidRPr="000B6F79">
          <w:rPr>
            <w:rStyle w:val="Hyperlink"/>
            <w:rFonts w:ascii="Times New Roman" w:hAnsi="Times New Roman" w:cs="Times New Roman"/>
            <w:sz w:val="24"/>
            <w:szCs w:val="24"/>
          </w:rPr>
          <w:t>Improve Pipeline Leak Detection and Mitigation</w:t>
        </w:r>
      </w:hyperlink>
    </w:p>
    <w:p w14:paraId="7213AB3D" w14:textId="02EFD9DF" w:rsidR="00CB1CE7" w:rsidRDefault="00652510" w:rsidP="00652510">
      <w:pPr>
        <w:pStyle w:val="ListParagraph"/>
        <w:numPr>
          <w:ilvl w:val="0"/>
          <w:numId w:val="4"/>
        </w:numPr>
        <w:rPr>
          <w:rStyle w:val="Hyperlink"/>
          <w:rFonts w:ascii="Times New Roman" w:eastAsia="Calibri" w:hAnsi="Times New Roman" w:cs="Times New Roman"/>
          <w:color w:val="auto"/>
          <w:sz w:val="24"/>
          <w:u w:val="none"/>
        </w:rPr>
      </w:pPr>
      <w:r>
        <w:rPr>
          <w:rStyle w:val="Hyperlink"/>
          <w:rFonts w:ascii="Times New Roman" w:eastAsia="Calibri" w:hAnsi="Times New Roman" w:cs="Times New Roman"/>
          <w:color w:val="auto"/>
          <w:sz w:val="24"/>
          <w:u w:val="none"/>
        </w:rPr>
        <w:t>Improve Rail Worker Safety</w:t>
      </w:r>
      <w:r w:rsidR="004A6342">
        <w:rPr>
          <w:rStyle w:val="Hyperlink"/>
          <w:rFonts w:ascii="Times New Roman" w:eastAsia="Calibri" w:hAnsi="Times New Roman" w:cs="Times New Roman"/>
          <w:color w:val="auto"/>
          <w:sz w:val="24"/>
          <w:u w:val="none"/>
        </w:rPr>
        <w:t xml:space="preserve"> </w:t>
      </w:r>
      <w:r w:rsidR="00DE0402">
        <w:rPr>
          <w:rStyle w:val="Hyperlink"/>
          <w:rFonts w:ascii="Times New Roman" w:eastAsia="Calibri" w:hAnsi="Times New Roman" w:cs="Times New Roman"/>
          <w:color w:val="auto"/>
          <w:sz w:val="24"/>
          <w:u w:val="none"/>
        </w:rPr>
        <w:t xml:space="preserve"> (</w:t>
      </w:r>
      <w:r w:rsidR="008C4358">
        <w:rPr>
          <w:rStyle w:val="Hyperlink"/>
          <w:rFonts w:ascii="Times New Roman" w:eastAsia="Calibri" w:hAnsi="Times New Roman" w:cs="Times New Roman"/>
          <w:color w:val="auto"/>
          <w:sz w:val="24"/>
          <w:u w:val="none"/>
        </w:rPr>
        <w:t>page/content under development)</w:t>
      </w:r>
    </w:p>
    <w:p w14:paraId="4266E4B6" w14:textId="39FD18C3" w:rsidR="00652510" w:rsidRPr="00794F33" w:rsidRDefault="00652510" w:rsidP="00794F33">
      <w:pPr>
        <w:pStyle w:val="ListParagraph"/>
        <w:numPr>
          <w:ilvl w:val="0"/>
          <w:numId w:val="4"/>
        </w:numPr>
        <w:rPr>
          <w:rFonts w:ascii="Times New Roman" w:eastAsia="Calibri" w:hAnsi="Times New Roman" w:cs="Times New Roman"/>
          <w:sz w:val="24"/>
        </w:rPr>
      </w:pPr>
      <w:r w:rsidRPr="00CB1CE7">
        <w:rPr>
          <w:rFonts w:ascii="Times New Roman" w:eastAsia="Calibri" w:hAnsi="Times New Roman" w:cs="Times New Roman"/>
          <w:noProof/>
          <w:sz w:val="24"/>
        </w:rPr>
        <w:drawing>
          <wp:anchor distT="0" distB="0" distL="114300" distR="114300" simplePos="0" relativeHeight="251658240" behindDoc="0" locked="0" layoutInCell="1" allowOverlap="1" wp14:anchorId="7321EC63" wp14:editId="70AD5786">
            <wp:simplePos x="0" y="0"/>
            <wp:positionH relativeFrom="column">
              <wp:posOffset>304800</wp:posOffset>
            </wp:positionH>
            <wp:positionV relativeFrom="paragraph">
              <wp:posOffset>340995</wp:posOffset>
            </wp:positionV>
            <wp:extent cx="4873752" cy="2523744"/>
            <wp:effectExtent l="0" t="0" r="3175" b="0"/>
            <wp:wrapTopAndBottom/>
            <wp:docPr id="1" name="Picture 1" descr="A picture containing text, cat, blu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at, blue&#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873752" cy="2523744"/>
                    </a:xfrm>
                    <a:prstGeom prst="rect">
                      <a:avLst/>
                    </a:prstGeom>
                  </pic:spPr>
                </pic:pic>
              </a:graphicData>
            </a:graphic>
            <wp14:sizeRelH relativeFrom="margin">
              <wp14:pctWidth>0</wp14:pctWidth>
            </wp14:sizeRelH>
            <wp14:sizeRelV relativeFrom="margin">
              <wp14:pctHeight>0</wp14:pctHeight>
            </wp14:sizeRelV>
          </wp:anchor>
        </w:drawing>
      </w:r>
      <w:r>
        <w:rPr>
          <w:rStyle w:val="Hyperlink"/>
          <w:rFonts w:ascii="Times New Roman" w:eastAsia="Calibri" w:hAnsi="Times New Roman" w:cs="Times New Roman"/>
          <w:color w:val="auto"/>
          <w:sz w:val="24"/>
          <w:u w:val="none"/>
        </w:rPr>
        <w:t>Improve Passenger and Fishing Vessel Safet</w:t>
      </w:r>
      <w:r w:rsidR="002513CF">
        <w:rPr>
          <w:rStyle w:val="Hyperlink"/>
          <w:rFonts w:ascii="Times New Roman" w:eastAsia="Calibri" w:hAnsi="Times New Roman" w:cs="Times New Roman"/>
          <w:color w:val="auto"/>
          <w:sz w:val="24"/>
          <w:u w:val="none"/>
        </w:rPr>
        <w:t>y</w:t>
      </w:r>
      <w:r w:rsidR="008C4358">
        <w:rPr>
          <w:rStyle w:val="Hyperlink"/>
          <w:rFonts w:ascii="Times New Roman" w:eastAsia="Calibri" w:hAnsi="Times New Roman" w:cs="Times New Roman"/>
          <w:color w:val="auto"/>
          <w:sz w:val="24"/>
          <w:u w:val="none"/>
        </w:rPr>
        <w:t xml:space="preserve"> (page/content under development)</w:t>
      </w:r>
    </w:p>
    <w:p w14:paraId="779D2743" w14:textId="645F0642" w:rsidR="00CB1CE7" w:rsidRPr="00CB1CE7" w:rsidRDefault="00CB1CE7" w:rsidP="00CB1CE7">
      <w:pPr>
        <w:rPr>
          <w:rFonts w:ascii="Times New Roman" w:eastAsia="Calibri" w:hAnsi="Times New Roman" w:cs="Times New Roman"/>
          <w:sz w:val="24"/>
        </w:rPr>
      </w:pPr>
    </w:p>
    <w:p w14:paraId="62F828F4" w14:textId="77777777" w:rsidR="00CB1CE7" w:rsidRPr="00CB1CE7" w:rsidRDefault="00CB1CE7" w:rsidP="00CB1CE7">
      <w:pPr>
        <w:rPr>
          <w:rFonts w:ascii="Times New Roman" w:eastAsia="Calibri" w:hAnsi="Times New Roman" w:cs="Times New Roman"/>
          <w:sz w:val="24"/>
        </w:rPr>
      </w:pPr>
      <w:r w:rsidRPr="00CB1CE7">
        <w:rPr>
          <w:rFonts w:ascii="Times New Roman" w:eastAsia="Calibri" w:hAnsi="Times New Roman" w:cs="Times New Roman"/>
          <w:sz w:val="24"/>
        </w:rPr>
        <w:t>Since 1990 the NTSB has used its Most Wanted List as the principal advocacy tool to build support for the implementation of NTSB-issued safety recommendations associated with the list.</w:t>
      </w:r>
    </w:p>
    <w:p w14:paraId="6547FCF8" w14:textId="77777777" w:rsidR="00CB1CE7" w:rsidRPr="00CB1CE7" w:rsidRDefault="00CB1CE7" w:rsidP="00CB1CE7">
      <w:pPr>
        <w:rPr>
          <w:rFonts w:ascii="Times New Roman" w:eastAsia="Calibri" w:hAnsi="Times New Roman" w:cs="Times New Roman"/>
          <w:sz w:val="24"/>
        </w:rPr>
      </w:pPr>
      <w:r w:rsidRPr="00CB1CE7">
        <w:rPr>
          <w:rFonts w:ascii="Times New Roman" w:eastAsia="Calibri" w:hAnsi="Times New Roman" w:cs="Times New Roman"/>
          <w:sz w:val="24"/>
        </w:rPr>
        <w:t xml:space="preserve">“Board members of the NTSB and our advocacy team continuously seek opportunities to communicate about items on our Most Wanted List,” said NTSB Chairman Robert Sumwalt. “As we begin advocacy efforts for the 2021 – 2022 MWL,  we call upon our advocacy partners to amplify our safety messages and help us bring about the safety improvements that will make transportation safer for us all. </w:t>
      </w:r>
    </w:p>
    <w:p w14:paraId="15C09841" w14:textId="7A9402D2" w:rsidR="00CB1CE7" w:rsidRPr="00CB1CE7" w:rsidRDefault="00CB1CE7" w:rsidP="00CB1CE7">
      <w:pPr>
        <w:rPr>
          <w:rFonts w:ascii="Times New Roman" w:eastAsia="Calibri" w:hAnsi="Times New Roman" w:cs="Times New Roman"/>
          <w:sz w:val="24"/>
        </w:rPr>
      </w:pPr>
      <w:r w:rsidRPr="00CB1CE7">
        <w:rPr>
          <w:rFonts w:ascii="Times New Roman" w:eastAsia="Calibri" w:hAnsi="Times New Roman" w:cs="Times New Roman"/>
          <w:sz w:val="24"/>
        </w:rPr>
        <w:t xml:space="preserve">The 2021 – 2022 MWL draws attention to </w:t>
      </w:r>
      <w:r w:rsidR="00F44529">
        <w:rPr>
          <w:rFonts w:ascii="Times New Roman" w:eastAsia="Calibri" w:hAnsi="Times New Roman" w:cs="Times New Roman"/>
          <w:sz w:val="24"/>
        </w:rPr>
        <w:t xml:space="preserve">more than 100 </w:t>
      </w:r>
      <w:r w:rsidRPr="00CB1CE7">
        <w:rPr>
          <w:rFonts w:ascii="Times New Roman" w:eastAsia="Calibri" w:hAnsi="Times New Roman" w:cs="Times New Roman"/>
          <w:sz w:val="24"/>
        </w:rPr>
        <w:t xml:space="preserve">safety recommendations associated with the 10 items on the list. These recommendations, if implemented, can save lives, reduce the number and severity of injuries and prevent transportation accidents and crashes. The 2021-2022 MWL features 10 mode-specific safety improvements, unlike previous lists that featured 10 broad, multi-modal safety issues tied to hundreds of recommendations. </w:t>
      </w:r>
    </w:p>
    <w:p w14:paraId="189DA725" w14:textId="77777777" w:rsidR="00CB1CE7" w:rsidRPr="00CB1CE7" w:rsidRDefault="00CB1CE7" w:rsidP="00CB1CE7">
      <w:pPr>
        <w:jc w:val="center"/>
        <w:rPr>
          <w:rFonts w:ascii="Times New Roman" w:eastAsia="Calibri" w:hAnsi="Times New Roman" w:cs="Times New Roman"/>
          <w:sz w:val="24"/>
        </w:rPr>
      </w:pPr>
      <w:r w:rsidRPr="00CB1CE7">
        <w:rPr>
          <w:rFonts w:ascii="Times New Roman" w:eastAsia="Calibri" w:hAnsi="Times New Roman" w:cs="Times New Roman"/>
          <w:sz w:val="24"/>
        </w:rPr>
        <w:t>- # # # -</w:t>
      </w:r>
    </w:p>
    <w:p w14:paraId="0A8F7EB6" w14:textId="77777777" w:rsidR="006A2EA2" w:rsidRDefault="006A2EA2" w:rsidP="006A2EA2">
      <w:pPr>
        <w:spacing w:after="0" w:line="240" w:lineRule="auto"/>
        <w:rPr>
          <w:rFonts w:ascii="Arial" w:hAnsi="Arial" w:cs="Arial"/>
          <w:color w:val="000000"/>
          <w:sz w:val="17"/>
          <w:szCs w:val="17"/>
        </w:rPr>
      </w:pPr>
    </w:p>
    <w:p w14:paraId="3DFCB4CE" w14:textId="77777777" w:rsidR="000C5B37" w:rsidRPr="00194ABD" w:rsidRDefault="000C5B37" w:rsidP="000C5B37">
      <w:pPr>
        <w:spacing w:after="0" w:line="240" w:lineRule="auto"/>
        <w:jc w:val="center"/>
        <w:rPr>
          <w:rFonts w:ascii="Times New Roman" w:hAnsi="Times New Roman" w:cs="Times New Roman"/>
          <w:spacing w:val="20"/>
          <w:sz w:val="24"/>
          <w:szCs w:val="24"/>
        </w:rPr>
      </w:pPr>
    </w:p>
    <w:p w14:paraId="22B10E84" w14:textId="77777777" w:rsidR="000C5B37" w:rsidRPr="00194ABD" w:rsidRDefault="000C5B37" w:rsidP="000C5B37">
      <w:pPr>
        <w:spacing w:after="0" w:line="240" w:lineRule="auto"/>
        <w:rPr>
          <w:rFonts w:ascii="Arial Black" w:hAnsi="Arial Black" w:cs="Arial"/>
          <w:spacing w:val="20"/>
          <w:sz w:val="16"/>
          <w:szCs w:val="16"/>
        </w:rPr>
      </w:pPr>
      <w:r>
        <w:rPr>
          <w:rFonts w:eastAsia="Times New Roman"/>
          <w:noProof/>
        </w:rPr>
        <w:drawing>
          <wp:inline distT="0" distB="0" distL="0" distR="0" wp14:anchorId="7B412000" wp14:editId="4E742A1C">
            <wp:extent cx="5943600" cy="1789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imgur.com/8sOE0yR.jpg"/>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5943600" cy="178904"/>
                    </a:xfrm>
                    <a:prstGeom prst="rect">
                      <a:avLst/>
                    </a:prstGeom>
                    <a:noFill/>
                    <a:ln>
                      <a:noFill/>
                    </a:ln>
                  </pic:spPr>
                </pic:pic>
              </a:graphicData>
            </a:graphic>
          </wp:inline>
        </w:drawing>
      </w:r>
    </w:p>
    <w:p w14:paraId="7D86A2F5" w14:textId="77777777" w:rsidR="000C5B37" w:rsidRPr="00F76914" w:rsidRDefault="000C5B37" w:rsidP="000C5B37">
      <w:pPr>
        <w:spacing w:after="0" w:line="240" w:lineRule="auto"/>
        <w:jc w:val="center"/>
        <w:rPr>
          <w:rFonts w:ascii="Arial" w:hAnsi="Arial" w:cs="Arial"/>
          <w:color w:val="7F7F7F" w:themeColor="text1" w:themeTint="80"/>
          <w:sz w:val="17"/>
          <w:szCs w:val="17"/>
        </w:rPr>
      </w:pPr>
      <w:r w:rsidRPr="00F76914">
        <w:rPr>
          <w:rFonts w:ascii="Arial" w:hAnsi="Arial" w:cs="Arial"/>
          <w:b/>
          <w:color w:val="7F7F7F" w:themeColor="text1" w:themeTint="80"/>
          <w:sz w:val="16"/>
          <w:szCs w:val="16"/>
        </w:rPr>
        <w:t xml:space="preserve">CONTACT US: </w:t>
      </w:r>
      <w:r>
        <w:rPr>
          <w:rFonts w:ascii="Arial" w:hAnsi="Arial" w:cs="Arial"/>
          <w:color w:val="7F7F7F" w:themeColor="text1" w:themeTint="80"/>
          <w:sz w:val="17"/>
          <w:szCs w:val="17"/>
        </w:rPr>
        <w:t>Media Relations Division</w:t>
      </w:r>
      <w:r w:rsidRPr="00F76914">
        <w:rPr>
          <w:rFonts w:ascii="Arial" w:hAnsi="Arial" w:cs="Arial"/>
          <w:color w:val="7F7F7F" w:themeColor="text1" w:themeTint="80"/>
          <w:sz w:val="17"/>
          <w:szCs w:val="17"/>
        </w:rPr>
        <w:t xml:space="preserve"> | 490 L'Enfant Plaza, SW | Washington, DC 20594</w:t>
      </w:r>
    </w:p>
    <w:p w14:paraId="31269C5F" w14:textId="06198F93" w:rsidR="000C5B37" w:rsidRDefault="000C5B37" w:rsidP="000C5B37">
      <w:pPr>
        <w:spacing w:after="0" w:line="240" w:lineRule="auto"/>
        <w:jc w:val="center"/>
        <w:rPr>
          <w:rFonts w:ascii="Arial" w:hAnsi="Arial" w:cs="Arial"/>
          <w:color w:val="000000"/>
          <w:sz w:val="17"/>
          <w:szCs w:val="17"/>
        </w:rPr>
      </w:pPr>
      <w:r w:rsidRPr="00F76914">
        <w:rPr>
          <w:rFonts w:ascii="Arial" w:hAnsi="Arial" w:cs="Arial"/>
          <w:color w:val="7F7F7F" w:themeColor="text1" w:themeTint="80"/>
          <w:sz w:val="17"/>
          <w:szCs w:val="17"/>
        </w:rPr>
        <w:t xml:space="preserve">(202) 314-6100 | </w:t>
      </w:r>
      <w:hyperlink r:id="rId20" w:history="1">
        <w:r w:rsidR="005669E1" w:rsidRPr="005669E1">
          <w:rPr>
            <w:rStyle w:val="Hyperlink"/>
            <w:rFonts w:ascii="Arial" w:hAnsi="Arial" w:cs="Arial"/>
            <w:sz w:val="17"/>
            <w:szCs w:val="17"/>
          </w:rPr>
          <w:t>NTSB Media Relations</w:t>
        </w:r>
      </w:hyperlink>
      <w:r>
        <w:rPr>
          <w:rFonts w:ascii="Arial" w:hAnsi="Arial" w:cs="Arial"/>
          <w:color w:val="7F7F7F" w:themeColor="text1" w:themeTint="80"/>
          <w:sz w:val="17"/>
          <w:szCs w:val="17"/>
        </w:rPr>
        <w:t xml:space="preserve"> </w:t>
      </w:r>
      <w:r w:rsidRPr="00F76914">
        <w:rPr>
          <w:rFonts w:ascii="Arial" w:hAnsi="Arial" w:cs="Arial"/>
          <w:color w:val="7F7F7F" w:themeColor="text1" w:themeTint="80"/>
          <w:sz w:val="17"/>
          <w:szCs w:val="17"/>
        </w:rPr>
        <w:t xml:space="preserve">| </w:t>
      </w:r>
      <w:hyperlink r:id="rId21" w:history="1">
        <w:r w:rsidRPr="00885B1E">
          <w:rPr>
            <w:rStyle w:val="Hyperlink"/>
            <w:rFonts w:ascii="Arial" w:hAnsi="Arial" w:cs="Arial"/>
            <w:sz w:val="17"/>
            <w:szCs w:val="17"/>
          </w:rPr>
          <w:t>www.ntsb.gov</w:t>
        </w:r>
      </w:hyperlink>
    </w:p>
    <w:p w14:paraId="3149BCA8" w14:textId="77777777" w:rsidR="000C5B37" w:rsidRDefault="000C5B37" w:rsidP="000C5B37">
      <w:pPr>
        <w:spacing w:after="0" w:line="240" w:lineRule="auto"/>
        <w:jc w:val="center"/>
        <w:rPr>
          <w:rFonts w:ascii="Arial" w:hAnsi="Arial" w:cs="Arial"/>
          <w:color w:val="000000"/>
          <w:sz w:val="17"/>
          <w:szCs w:val="17"/>
        </w:rPr>
      </w:pPr>
    </w:p>
    <w:p w14:paraId="74D75231" w14:textId="77777777" w:rsidR="000C5B37" w:rsidRDefault="000C5B37" w:rsidP="000C5B37">
      <w:pPr>
        <w:spacing w:after="0" w:line="240" w:lineRule="auto"/>
        <w:jc w:val="center"/>
        <w:rPr>
          <w:rFonts w:ascii="Arial" w:hAnsi="Arial" w:cs="Arial"/>
          <w:color w:val="000000"/>
          <w:sz w:val="17"/>
          <w:szCs w:val="17"/>
        </w:rPr>
      </w:pPr>
      <w:r>
        <w:rPr>
          <w:rFonts w:ascii="Arial" w:hAnsi="Arial" w:cs="Arial"/>
          <w:b/>
          <w:sz w:val="16"/>
          <w:szCs w:val="16"/>
        </w:rPr>
        <w:t>FOLLOW US:</w:t>
      </w:r>
      <w:r w:rsidRPr="005F1958">
        <w:rPr>
          <w:rFonts w:ascii="Arial" w:hAnsi="Arial" w:cs="Arial"/>
          <w:b/>
          <w:sz w:val="16"/>
          <w:szCs w:val="16"/>
        </w:rPr>
        <w:t xml:space="preserve"> </w:t>
      </w:r>
      <w:r>
        <w:rPr>
          <w:rFonts w:ascii="Arial" w:hAnsi="Arial" w:cs="Arial"/>
          <w:color w:val="000000"/>
          <w:sz w:val="17"/>
          <w:szCs w:val="17"/>
        </w:rPr>
        <w:t>@NTSB_Newsroom</w:t>
      </w:r>
    </w:p>
    <w:sectPr w:rsidR="000C5B37" w:rsidSect="00133687">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059740" w14:textId="77777777" w:rsidR="00AD10AF" w:rsidRDefault="00AD10AF" w:rsidP="00C76AD0">
      <w:pPr>
        <w:spacing w:after="0" w:line="240" w:lineRule="auto"/>
      </w:pPr>
      <w:r>
        <w:separator/>
      </w:r>
    </w:p>
  </w:endnote>
  <w:endnote w:type="continuationSeparator" w:id="0">
    <w:p w14:paraId="5320DCEC" w14:textId="77777777" w:rsidR="00AD10AF" w:rsidRDefault="00AD10AF" w:rsidP="00C76A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DF622A" w14:textId="77777777" w:rsidR="00AD10AF" w:rsidRDefault="00AD10AF" w:rsidP="00C76AD0">
      <w:pPr>
        <w:spacing w:after="0" w:line="240" w:lineRule="auto"/>
      </w:pPr>
      <w:r>
        <w:separator/>
      </w:r>
    </w:p>
  </w:footnote>
  <w:footnote w:type="continuationSeparator" w:id="0">
    <w:p w14:paraId="401A510C" w14:textId="77777777" w:rsidR="00AD10AF" w:rsidRDefault="00AD10AF" w:rsidP="00C76A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317A2"/>
    <w:multiLevelType w:val="hybridMultilevel"/>
    <w:tmpl w:val="AEA46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717E6F"/>
    <w:multiLevelType w:val="hybridMultilevel"/>
    <w:tmpl w:val="7A5CAD3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520B3979"/>
    <w:multiLevelType w:val="hybridMultilevel"/>
    <w:tmpl w:val="25C2C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3003D94"/>
    <w:multiLevelType w:val="hybridMultilevel"/>
    <w:tmpl w:val="41245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D8A"/>
    <w:rsid w:val="00052494"/>
    <w:rsid w:val="000B6F79"/>
    <w:rsid w:val="000C12FE"/>
    <w:rsid w:val="000C5B37"/>
    <w:rsid w:val="000D728F"/>
    <w:rsid w:val="000E16BF"/>
    <w:rsid w:val="00103056"/>
    <w:rsid w:val="00133687"/>
    <w:rsid w:val="00155790"/>
    <w:rsid w:val="00161CC1"/>
    <w:rsid w:val="0017615E"/>
    <w:rsid w:val="00194ABD"/>
    <w:rsid w:val="001E0A20"/>
    <w:rsid w:val="001E3D5A"/>
    <w:rsid w:val="001F791B"/>
    <w:rsid w:val="002513CF"/>
    <w:rsid w:val="002C6EB3"/>
    <w:rsid w:val="002E7EB0"/>
    <w:rsid w:val="00314832"/>
    <w:rsid w:val="00382FAA"/>
    <w:rsid w:val="003A0555"/>
    <w:rsid w:val="003B4A23"/>
    <w:rsid w:val="003C29E7"/>
    <w:rsid w:val="003E0656"/>
    <w:rsid w:val="003E7B07"/>
    <w:rsid w:val="00444D5F"/>
    <w:rsid w:val="004A6342"/>
    <w:rsid w:val="004A6CFD"/>
    <w:rsid w:val="005669E1"/>
    <w:rsid w:val="005870A1"/>
    <w:rsid w:val="005F1958"/>
    <w:rsid w:val="00652510"/>
    <w:rsid w:val="006857A4"/>
    <w:rsid w:val="00687916"/>
    <w:rsid w:val="00695EB9"/>
    <w:rsid w:val="006A2EA2"/>
    <w:rsid w:val="006D560A"/>
    <w:rsid w:val="00715845"/>
    <w:rsid w:val="00765AA6"/>
    <w:rsid w:val="00794F33"/>
    <w:rsid w:val="007A5351"/>
    <w:rsid w:val="007C280C"/>
    <w:rsid w:val="007D6CD9"/>
    <w:rsid w:val="00810F3B"/>
    <w:rsid w:val="008247A7"/>
    <w:rsid w:val="00852729"/>
    <w:rsid w:val="008676D8"/>
    <w:rsid w:val="008759D0"/>
    <w:rsid w:val="008C4358"/>
    <w:rsid w:val="00990C3A"/>
    <w:rsid w:val="009E25CC"/>
    <w:rsid w:val="00A15F0D"/>
    <w:rsid w:val="00A628D9"/>
    <w:rsid w:val="00A73E8C"/>
    <w:rsid w:val="00AC1C31"/>
    <w:rsid w:val="00AD10AF"/>
    <w:rsid w:val="00AF276D"/>
    <w:rsid w:val="00B67DDA"/>
    <w:rsid w:val="00B85D8A"/>
    <w:rsid w:val="00B953D4"/>
    <w:rsid w:val="00BA06FF"/>
    <w:rsid w:val="00BB0CBB"/>
    <w:rsid w:val="00C22B10"/>
    <w:rsid w:val="00C320F6"/>
    <w:rsid w:val="00C76612"/>
    <w:rsid w:val="00C76AD0"/>
    <w:rsid w:val="00CB1CE7"/>
    <w:rsid w:val="00DA1E40"/>
    <w:rsid w:val="00DE0402"/>
    <w:rsid w:val="00DF67AF"/>
    <w:rsid w:val="00E40954"/>
    <w:rsid w:val="00E5381C"/>
    <w:rsid w:val="00E8577B"/>
    <w:rsid w:val="00E85CBC"/>
    <w:rsid w:val="00ED5C6D"/>
    <w:rsid w:val="00EE1CC9"/>
    <w:rsid w:val="00EE4434"/>
    <w:rsid w:val="00F44529"/>
    <w:rsid w:val="00F7546B"/>
    <w:rsid w:val="00F76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ECC298"/>
  <w15:docId w15:val="{F5DABC9F-FB0A-5A4C-9086-107F7EA0E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6A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6AD0"/>
  </w:style>
  <w:style w:type="paragraph" w:styleId="Footer">
    <w:name w:val="footer"/>
    <w:basedOn w:val="Normal"/>
    <w:link w:val="FooterChar"/>
    <w:uiPriority w:val="99"/>
    <w:unhideWhenUsed/>
    <w:rsid w:val="00C76A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6AD0"/>
  </w:style>
  <w:style w:type="character" w:styleId="Hyperlink">
    <w:name w:val="Hyperlink"/>
    <w:basedOn w:val="DefaultParagraphFont"/>
    <w:uiPriority w:val="99"/>
    <w:unhideWhenUsed/>
    <w:rsid w:val="005F1958"/>
    <w:rPr>
      <w:color w:val="0563C1" w:themeColor="hyperlink"/>
      <w:u w:val="single"/>
    </w:rPr>
  </w:style>
  <w:style w:type="paragraph" w:styleId="BalloonText">
    <w:name w:val="Balloon Text"/>
    <w:basedOn w:val="Normal"/>
    <w:link w:val="BalloonTextChar"/>
    <w:uiPriority w:val="99"/>
    <w:semiHidden/>
    <w:unhideWhenUsed/>
    <w:rsid w:val="009E25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25CC"/>
    <w:rPr>
      <w:rFonts w:ascii="Tahoma" w:hAnsi="Tahoma" w:cs="Tahoma"/>
      <w:sz w:val="16"/>
      <w:szCs w:val="16"/>
    </w:rPr>
  </w:style>
  <w:style w:type="character" w:styleId="CommentReference">
    <w:name w:val="annotation reference"/>
    <w:basedOn w:val="DefaultParagraphFont"/>
    <w:uiPriority w:val="99"/>
    <w:semiHidden/>
    <w:unhideWhenUsed/>
    <w:rsid w:val="00314832"/>
    <w:rPr>
      <w:sz w:val="16"/>
      <w:szCs w:val="16"/>
    </w:rPr>
  </w:style>
  <w:style w:type="paragraph" w:styleId="CommentText">
    <w:name w:val="annotation text"/>
    <w:basedOn w:val="Normal"/>
    <w:link w:val="CommentTextChar"/>
    <w:uiPriority w:val="99"/>
    <w:semiHidden/>
    <w:unhideWhenUsed/>
    <w:rsid w:val="00314832"/>
    <w:pPr>
      <w:spacing w:line="240" w:lineRule="auto"/>
    </w:pPr>
    <w:rPr>
      <w:sz w:val="20"/>
      <w:szCs w:val="20"/>
    </w:rPr>
  </w:style>
  <w:style w:type="character" w:customStyle="1" w:styleId="CommentTextChar">
    <w:name w:val="Comment Text Char"/>
    <w:basedOn w:val="DefaultParagraphFont"/>
    <w:link w:val="CommentText"/>
    <w:uiPriority w:val="99"/>
    <w:semiHidden/>
    <w:rsid w:val="00314832"/>
    <w:rPr>
      <w:sz w:val="20"/>
      <w:szCs w:val="20"/>
    </w:rPr>
  </w:style>
  <w:style w:type="paragraph" w:styleId="CommentSubject">
    <w:name w:val="annotation subject"/>
    <w:basedOn w:val="CommentText"/>
    <w:next w:val="CommentText"/>
    <w:link w:val="CommentSubjectChar"/>
    <w:uiPriority w:val="99"/>
    <w:semiHidden/>
    <w:unhideWhenUsed/>
    <w:rsid w:val="00314832"/>
    <w:rPr>
      <w:b/>
      <w:bCs/>
    </w:rPr>
  </w:style>
  <w:style w:type="character" w:customStyle="1" w:styleId="CommentSubjectChar">
    <w:name w:val="Comment Subject Char"/>
    <w:basedOn w:val="CommentTextChar"/>
    <w:link w:val="CommentSubject"/>
    <w:uiPriority w:val="99"/>
    <w:semiHidden/>
    <w:rsid w:val="00314832"/>
    <w:rPr>
      <w:b/>
      <w:bCs/>
      <w:sz w:val="20"/>
      <w:szCs w:val="20"/>
    </w:rPr>
  </w:style>
  <w:style w:type="paragraph" w:styleId="ListParagraph">
    <w:name w:val="List Paragraph"/>
    <w:basedOn w:val="Normal"/>
    <w:uiPriority w:val="34"/>
    <w:qFormat/>
    <w:rsid w:val="00C22B10"/>
    <w:pPr>
      <w:ind w:left="720"/>
      <w:contextualSpacing/>
    </w:pPr>
  </w:style>
  <w:style w:type="character" w:styleId="UnresolvedMention">
    <w:name w:val="Unresolved Mention"/>
    <w:basedOn w:val="DefaultParagraphFont"/>
    <w:uiPriority w:val="99"/>
    <w:semiHidden/>
    <w:unhideWhenUsed/>
    <w:rsid w:val="005669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tsb.gov" TargetMode="External"/><Relationship Id="rId13" Type="http://schemas.openxmlformats.org/officeDocument/2006/relationships/hyperlink" Target="https://go.usa.gov/xHrYm" TargetMode="External"/><Relationship Id="rId18" Type="http://schemas.openxmlformats.org/officeDocument/2006/relationships/image" Target="media/image2.jpeg"/><Relationship Id="rId3" Type="http://schemas.openxmlformats.org/officeDocument/2006/relationships/settings" Target="settings.xml"/><Relationship Id="rId21" Type="http://schemas.openxmlformats.org/officeDocument/2006/relationships/hyperlink" Target="http://www.ntsb.gov" TargetMode="External"/><Relationship Id="rId7" Type="http://schemas.openxmlformats.org/officeDocument/2006/relationships/image" Target="media/image1.png"/><Relationship Id="rId12" Type="http://schemas.openxmlformats.org/officeDocument/2006/relationships/hyperlink" Target="https://go.usa.gov/xHrYn" TargetMode="External"/><Relationship Id="rId17" Type="http://schemas.openxmlformats.org/officeDocument/2006/relationships/hyperlink" Target="https://go.usa.gov/xHrgn" TargetMode="External"/><Relationship Id="rId2" Type="http://schemas.openxmlformats.org/officeDocument/2006/relationships/styles" Target="styles.xml"/><Relationship Id="rId16" Type="http://schemas.openxmlformats.org/officeDocument/2006/relationships/hyperlink" Target="https://go.usa.gov/xHrYB" TargetMode="External"/><Relationship Id="rId20" Type="http://schemas.openxmlformats.org/officeDocument/2006/relationships/hyperlink" Target="mailto:ntsbmediarelations@ntsb.gov?subject=Media%20Inquiry:"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o.usa.gov/xHrY5" TargetMode="External"/><Relationship Id="rId5" Type="http://schemas.openxmlformats.org/officeDocument/2006/relationships/footnotes" Target="footnotes.xml"/><Relationship Id="rId15" Type="http://schemas.openxmlformats.org/officeDocument/2006/relationships/hyperlink" Target="https://go.usa.gov/xHrYr" TargetMode="External"/><Relationship Id="rId23" Type="http://schemas.openxmlformats.org/officeDocument/2006/relationships/theme" Target="theme/theme1.xml"/><Relationship Id="rId10" Type="http://schemas.openxmlformats.org/officeDocument/2006/relationships/hyperlink" Target="https://go.usa.gov/xHrYq" TargetMode="External"/><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www.ntsb.gov/mwl" TargetMode="External"/><Relationship Id="rId14" Type="http://schemas.openxmlformats.org/officeDocument/2006/relationships/hyperlink" Target="https://go.usa.gov/xHrYW"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ntsbgov-my.sharepoint.com/personal/christopher_oneil_ntsb_gov/Documents/Guidance%20Documents/NTSB%20News%20Release%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NTSB%20News%20Release%20Template</Template>
  <TotalTime>12</TotalTime>
  <Pages>2</Pages>
  <Words>419</Words>
  <Characters>2392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NTSB</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O'neil Christopher</dc:creator>
  <cp:lastModifiedBy>O'Neil Christopher</cp:lastModifiedBy>
  <cp:revision>19</cp:revision>
  <dcterms:created xsi:type="dcterms:W3CDTF">2021-04-06T13:01:00Z</dcterms:created>
  <dcterms:modified xsi:type="dcterms:W3CDTF">2021-04-06T20:00:00Z</dcterms:modified>
</cp:coreProperties>
</file>